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44"/>
          <w:szCs w:val="44"/>
        </w:rPr>
      </w:pPr>
    </w:p>
    <w:p>
      <w:pPr>
        <w:spacing w:line="360" w:lineRule="auto"/>
        <w:jc w:val="center"/>
        <w:rPr>
          <w:rFonts w:ascii="黑体" w:hAnsi="黑体" w:eastAsia="黑体"/>
          <w:b/>
          <w:sz w:val="28"/>
          <w:szCs w:val="28"/>
        </w:rPr>
      </w:pPr>
      <w:r>
        <w:rPr>
          <w:rFonts w:hint="eastAsia" w:ascii="黑体" w:hAnsi="黑体" w:eastAsia="黑体"/>
          <w:sz w:val="28"/>
          <w:szCs w:val="28"/>
        </w:rPr>
        <w:t>华北理工大学学报（自然科学版）征稿启事</w:t>
      </w:r>
    </w:p>
    <w:p/>
    <w:p>
      <w:pPr>
        <w:ind w:firstLine="420" w:firstLineChars="200"/>
        <w:jc w:val="left"/>
        <w:rPr>
          <w:rFonts w:ascii="宋体" w:hAnsi="宋体" w:cs="宋体"/>
          <w:sz w:val="24"/>
        </w:rPr>
      </w:pPr>
      <w:r>
        <w:rPr>
          <w:rFonts w:hint="eastAsia"/>
        </w:rPr>
        <w:t>《华北理工大学学报（自然科学版）》杂志创刊于1979年，是河北省教育厅主管、华北理工大学主办的综合性自然科学研究刊物</w:t>
      </w:r>
      <w:r>
        <w:rPr>
          <w:rFonts w:hint="eastAsia" w:ascii="宋体" w:hAnsi="宋体" w:cs="宋体"/>
          <w:sz w:val="24"/>
        </w:rPr>
        <w:t>。</w:t>
      </w:r>
      <w:r>
        <w:rPr>
          <w:rFonts w:hint="eastAsia"/>
        </w:rPr>
        <w:t>杂志面向国内外公开发行（国内统一刊号：CN13-1419/N；国际标准刊号：ISSN 2095-2716）</w:t>
      </w:r>
      <w:r>
        <w:rPr>
          <w:rFonts w:hint="eastAsia" w:ascii="宋体" w:hAnsi="宋体" w:cs="宋体"/>
          <w:sz w:val="24"/>
        </w:rPr>
        <w:t>。</w:t>
      </w:r>
    </w:p>
    <w:p>
      <w:pPr>
        <w:ind w:firstLine="420" w:firstLineChars="200"/>
        <w:jc w:val="left"/>
        <w:rPr>
          <w:rFonts w:hint="eastAsia"/>
          <w:lang w:val="en-US" w:eastAsia="zh-CN"/>
        </w:rPr>
      </w:pPr>
      <w:r>
        <w:rPr>
          <w:rFonts w:hint="eastAsia"/>
        </w:rPr>
        <w:t>我刊严格坚持面向前沿，服务发展的办刊宗旨和出版导向。</w:t>
      </w:r>
      <w:bookmarkStart w:id="3" w:name="_GoBack"/>
      <w:bookmarkStart w:id="0" w:name="OLE_LINK2"/>
      <w:bookmarkStart w:id="1" w:name="OLE_LINK1"/>
      <w:r>
        <w:rPr>
          <w:rFonts w:hint="eastAsia"/>
        </w:rPr>
        <w:t>栏目</w:t>
      </w:r>
      <w:r>
        <w:rPr>
          <w:rFonts w:hint="eastAsia"/>
          <w:lang w:val="en-US" w:eastAsia="zh-CN"/>
        </w:rPr>
        <w:t>设置</w:t>
      </w:r>
      <w:r>
        <w:rPr>
          <w:rFonts w:hint="eastAsia"/>
        </w:rPr>
        <w:t>有：</w:t>
      </w:r>
      <w:bookmarkStart w:id="2" w:name="OLE_LINK4"/>
      <w:r>
        <w:rPr>
          <w:rFonts w:hint="eastAsia"/>
        </w:rPr>
        <w:t>钢铁碳中和</w:t>
      </w:r>
      <w:r>
        <w:rPr>
          <w:rFonts w:hint="eastAsia"/>
          <w:lang w:eastAsia="zh-CN"/>
        </w:rPr>
        <w:t>、</w:t>
      </w:r>
      <w:r>
        <w:rPr>
          <w:rFonts w:hint="eastAsia"/>
        </w:rPr>
        <w:t>医工融合</w:t>
      </w:r>
      <w:r>
        <w:rPr>
          <w:rFonts w:hint="eastAsia"/>
          <w:lang w:eastAsia="zh-CN"/>
        </w:rPr>
        <w:t>、</w:t>
      </w:r>
      <w:r>
        <w:rPr>
          <w:rFonts w:hint="eastAsia"/>
          <w:lang w:val="en-US" w:eastAsia="zh-CN"/>
        </w:rPr>
        <w:t>环境与绿色发展、</w:t>
      </w:r>
      <w:r>
        <w:rPr>
          <w:rFonts w:hint="eastAsia"/>
        </w:rPr>
        <w:t>安全与应急管理</w:t>
      </w:r>
      <w:r>
        <w:rPr>
          <w:rFonts w:hint="eastAsia"/>
          <w:lang w:eastAsia="zh-CN"/>
        </w:rPr>
        <w:t>、</w:t>
      </w:r>
      <w:r>
        <w:rPr>
          <w:rFonts w:hint="eastAsia"/>
          <w:lang w:val="en-US" w:eastAsia="zh-CN"/>
        </w:rPr>
        <w:t>信息与工程技术</w:t>
      </w:r>
      <w:bookmarkEnd w:id="3"/>
      <w:bookmarkEnd w:id="0"/>
    </w:p>
    <w:bookmarkEnd w:id="1"/>
    <w:bookmarkEnd w:id="2"/>
    <w:p>
      <w:pPr>
        <w:ind w:firstLine="420" w:firstLineChars="200"/>
        <w:jc w:val="left"/>
      </w:pPr>
      <w:r>
        <w:rPr>
          <w:rFonts w:hint="eastAsia"/>
        </w:rPr>
        <w:t>本刊主要面向高等院校、企事业单位科研机构征稿，相关要求及事宜如下：</w:t>
      </w:r>
    </w:p>
    <w:p>
      <w:pPr>
        <w:ind w:firstLine="420" w:firstLineChars="200"/>
        <w:jc w:val="left"/>
      </w:pPr>
      <w:r>
        <w:rPr>
          <w:rFonts w:hint="eastAsia"/>
        </w:rPr>
        <w:t>1. 来稿一般5 000～8 000字。所有文稿均请附中英文题名，所有作者单位请附英文译名，3～8个中、英文关键词，中、英文摘要，全部作者的单位（至二级单位）、邮政编码，通讯地址及作者姓名的汉语拼音，第一作者（需硕士研究生以上学历）姓名、性别、职称、学位及研究方向</w:t>
      </w:r>
      <w:r>
        <w:rPr>
          <w:rFonts w:hint="eastAsia"/>
          <w:szCs w:val="21"/>
        </w:rPr>
        <w:t>。学生为第一作者的务必添加其指导教师为通讯作者。</w:t>
      </w:r>
    </w:p>
    <w:p>
      <w:pPr>
        <w:ind w:firstLine="420" w:firstLineChars="200"/>
        <w:jc w:val="left"/>
      </w:pPr>
      <w:r>
        <w:rPr>
          <w:rFonts w:hint="eastAsia"/>
        </w:rPr>
        <w:t>2.</w:t>
      </w:r>
      <w:r>
        <w:rPr>
          <w:rFonts w:hint="eastAsia" w:ascii="宋体" w:hAnsi="宋体" w:cs="宋体"/>
          <w:sz w:val="24"/>
        </w:rPr>
        <w:t xml:space="preserve"> </w:t>
      </w:r>
      <w:r>
        <w:rPr>
          <w:rFonts w:hint="eastAsia"/>
        </w:rPr>
        <w:t>本刊采用线上采编系统处理稿件。作者投稿请登录“华北理工大学主页—机构设置—期刊社—华北理工大学学报（自然科学版）”，点击左侧“作者投稿系统”，注册后进行网上投稿，并通过该系统跟踪稿件处理情况。</w:t>
      </w:r>
    </w:p>
    <w:p>
      <w:pPr>
        <w:ind w:firstLine="420" w:firstLineChars="200"/>
        <w:jc w:val="left"/>
      </w:pPr>
      <w:r>
        <w:rPr>
          <w:rFonts w:hint="eastAsia"/>
        </w:rPr>
        <w:t>3. 本刊优先接收获得省级及以上基金支持，稿件涉及基金项目时应在文中标注，在投稿时请将相关基金证明材料扫描文件或清晰照片作为补充材料上传。</w:t>
      </w:r>
    </w:p>
    <w:p>
      <w:pPr>
        <w:ind w:firstLine="420" w:firstLineChars="200"/>
        <w:jc w:val="left"/>
      </w:pPr>
      <w:r>
        <w:rPr>
          <w:rFonts w:hint="eastAsia"/>
        </w:rPr>
        <w:t>4. 投稿论文为特色栏目内容的接收综述型文章，其他自然科学类文章接收非综述型实验或计算类投稿论文。</w:t>
      </w:r>
    </w:p>
    <w:p>
      <w:pPr>
        <w:ind w:firstLine="420" w:firstLineChars="200"/>
        <w:jc w:val="left"/>
      </w:pPr>
      <w:r>
        <w:rPr>
          <w:rFonts w:hint="eastAsia"/>
        </w:rPr>
        <w:t xml:space="preserve">5. </w:t>
      </w:r>
      <w:r>
        <w:t>文稿的著作权，除《著作权法》另有规定外，属于作者。文责由作者自负。</w:t>
      </w:r>
      <w:r>
        <w:rPr>
          <w:rFonts w:hint="eastAsia"/>
        </w:rPr>
        <w:t>作者投稿时需</w:t>
      </w:r>
      <w:r>
        <w:t>确定</w:t>
      </w:r>
      <w:r>
        <w:rPr>
          <w:rFonts w:hint="eastAsia"/>
        </w:rPr>
        <w:t>好</w:t>
      </w:r>
      <w:r>
        <w:t>署名</w:t>
      </w:r>
      <w:r>
        <w:rPr>
          <w:rFonts w:hint="eastAsia"/>
        </w:rPr>
        <w:t>人数</w:t>
      </w:r>
      <w:r>
        <w:t>及排序</w:t>
      </w:r>
      <w:r>
        <w:rPr>
          <w:rFonts w:hint="eastAsia"/>
        </w:rPr>
        <w:t>，</w:t>
      </w:r>
      <w:r>
        <w:t>投稿后不得再作改动。</w:t>
      </w:r>
    </w:p>
    <w:p>
      <w:pPr>
        <w:ind w:firstLine="420" w:firstLineChars="200"/>
        <w:jc w:val="left"/>
      </w:pPr>
      <w:r>
        <w:rPr>
          <w:rFonts w:hint="eastAsia"/>
        </w:rPr>
        <w:t>6. 来稿署名作者必须保证稿件署名内容、顺序无争议；稿件所涉及的数据、事实、引文真实可查且不涉国家机密；文章及其主要观点和内容未以任何形式发表于其他线下或线上公开出版物；无抄袭、剽窃等侵权行为。如由上述情况而产生相关法律纠纷、造成经济损失和社会负面影响，由作者本人负全部责任。本刊亦不承担由作者原因产生的著作权纠纷责任。</w:t>
      </w:r>
    </w:p>
    <w:p>
      <w:pPr>
        <w:ind w:firstLine="420" w:firstLineChars="200"/>
        <w:jc w:val="left"/>
      </w:pPr>
      <w:r>
        <w:rPr>
          <w:rFonts w:hint="eastAsia"/>
        </w:rPr>
        <w:t>7. 为方便编辑，来稿请使用word文档形式，并严格参照《&lt;华北理工大学学报（自然科学版）&gt;论文模板》进行来稿排版。</w:t>
      </w:r>
    </w:p>
    <w:p>
      <w:pPr>
        <w:ind w:firstLine="420" w:firstLineChars="200"/>
        <w:jc w:val="left"/>
      </w:pPr>
      <w:r>
        <w:rPr>
          <w:rFonts w:hint="eastAsia"/>
        </w:rPr>
        <w:t>8. 按照《著作权法》规定，本刊有权对来稿作技术性和文字性修改，必要时可以进行内容修改。本刊已许可中国知网、万方数据库、超星期刊等网络数据库全文收录，作者向本刊提交稿件发表的行为即视为同意传播论文。</w:t>
      </w:r>
    </w:p>
    <w:p>
      <w:pPr>
        <w:ind w:firstLine="420" w:firstLineChars="200"/>
        <w:jc w:val="left"/>
      </w:pPr>
      <w:r>
        <w:rPr>
          <w:rFonts w:hint="eastAsia"/>
        </w:rPr>
        <w:t>9. 本刊稿件实行三审制，按照文字编审流程，对来稿择优录用。自稿件发出之日起3个月内未接到录用通知的，作者如需撤稿请与编辑部联系。</w:t>
      </w:r>
    </w:p>
    <w:p>
      <w:pPr>
        <w:ind w:firstLine="420" w:firstLineChars="200"/>
        <w:jc w:val="left"/>
      </w:pPr>
      <w:r>
        <w:rPr>
          <w:rFonts w:hint="eastAsia"/>
        </w:rPr>
        <w:t>10. 本刊从未委托任何单位或个人组稿或代收、代转稿件，从不以任何名义向作者收取费用，凡有此类行为均系假冒。作者咨询可拨打编辑部电话0315-8816284。</w:t>
      </w:r>
    </w:p>
    <w:p>
      <w:pPr>
        <w:ind w:firstLine="43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2Y2JlZmQ3ZDdmM2RlZWE2OTNhMGUwNTk1YTcxM2YifQ=="/>
    <w:docVar w:name="KSO_WPS_MARK_KEY" w:val="62fe1fc0-a850-45ec-9ca5-ddd1c5e15cd7"/>
  </w:docVars>
  <w:rsids>
    <w:rsidRoot w:val="008248D2"/>
    <w:rsid w:val="00083133"/>
    <w:rsid w:val="000B03BF"/>
    <w:rsid w:val="00182B4D"/>
    <w:rsid w:val="002203E9"/>
    <w:rsid w:val="00252285"/>
    <w:rsid w:val="00255209"/>
    <w:rsid w:val="00297356"/>
    <w:rsid w:val="002A7DD7"/>
    <w:rsid w:val="002D1737"/>
    <w:rsid w:val="0059659E"/>
    <w:rsid w:val="005C4DF7"/>
    <w:rsid w:val="006071B9"/>
    <w:rsid w:val="006E5953"/>
    <w:rsid w:val="00745859"/>
    <w:rsid w:val="007B2199"/>
    <w:rsid w:val="007F75A8"/>
    <w:rsid w:val="008072A9"/>
    <w:rsid w:val="008248D2"/>
    <w:rsid w:val="00832B6F"/>
    <w:rsid w:val="00847FE9"/>
    <w:rsid w:val="009745CE"/>
    <w:rsid w:val="00A3504B"/>
    <w:rsid w:val="00A51705"/>
    <w:rsid w:val="00B50126"/>
    <w:rsid w:val="00C4140D"/>
    <w:rsid w:val="00D2329F"/>
    <w:rsid w:val="00DE502E"/>
    <w:rsid w:val="00E06A68"/>
    <w:rsid w:val="00E676FF"/>
    <w:rsid w:val="00E8006E"/>
    <w:rsid w:val="00EA4EE6"/>
    <w:rsid w:val="00ED453A"/>
    <w:rsid w:val="00FA41C5"/>
    <w:rsid w:val="530A1D76"/>
    <w:rsid w:val="6AA7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1062</Words>
  <Characters>1115</Characters>
  <Lines>8</Lines>
  <Paragraphs>2</Paragraphs>
  <TotalTime>3</TotalTime>
  <ScaleCrop>false</ScaleCrop>
  <LinksUpToDate>false</LinksUpToDate>
  <CharactersWithSpaces>1128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2023-12-14T07:37:00Z</dcterms:created>
  <dc:creator>adm</dc:creator>
  <cp:lastModifiedBy>胖飞</cp:lastModifiedBy>
  <cp:lastPrinted>2024-01-05T06:19:00Z</cp:lastPrinted>
  <dcterms:modified xsi:type="dcterms:W3CDTF">2024-11-22T02:35:43Z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86FB13F4A7684B9DB9F5C3E1B361DE32</vt:lpwstr>
  </property>
</Properties>
</file>